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0"/>
          <w:szCs w:val="30"/>
          <w:u w:val="none"/>
        </w:rPr>
        <w:t>浙江永立钢业有限公司年产40000吨不锈钢钢坯、6000吨不锈钢钢管技改项目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eastAsia="zh-CN"/>
        </w:rPr>
        <w:t>竣工环境保护</w:t>
      </w:r>
      <w:r>
        <w:rPr>
          <w:rFonts w:hint="eastAsia" w:ascii="Times New Roman" w:hAnsi="Times New Roman" w:eastAsia="仿宋" w:cs="Times New Roman"/>
          <w:b/>
          <w:bCs/>
          <w:sz w:val="30"/>
          <w:szCs w:val="30"/>
          <w:lang w:val="en-US" w:eastAsia="zh-CN"/>
        </w:rPr>
        <w:t>验收公示</w:t>
      </w:r>
    </w:p>
    <w:p>
      <w:pPr>
        <w:tabs>
          <w:tab w:val="left" w:pos="1620"/>
          <w:tab w:val="left" w:pos="5400"/>
        </w:tabs>
        <w:spacing w:line="360" w:lineRule="auto"/>
        <w:ind w:left="40" w:leftChars="19" w:right="-313" w:rightChars="-149" w:firstLine="516" w:firstLineChars="215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根据《建设项目环境保护管理条例》和《建设项目竣工环境保护验收暂行办法》</w:t>
      </w:r>
    </w:p>
    <w:p>
      <w:pPr>
        <w:tabs>
          <w:tab w:val="left" w:pos="1620"/>
          <w:tab w:val="left" w:pos="5400"/>
        </w:tabs>
        <w:spacing w:line="360" w:lineRule="auto"/>
        <w:ind w:right="-313" w:rightChars="-149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的要求，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20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13</w:t>
      </w:r>
      <w:r>
        <w:rPr>
          <w:rFonts w:hint="default" w:ascii="Times New Roman" w:hAnsi="Times New Roman" w:eastAsia="仿宋" w:cs="Times New Roman"/>
          <w:color w:val="auto"/>
          <w:sz w:val="24"/>
          <w:szCs w:val="24"/>
          <w:lang w:val="en-US" w:eastAsia="zh-CN"/>
        </w:rPr>
        <w:t>日</w:t>
      </w:r>
      <w:r>
        <w:rPr>
          <w:rFonts w:hint="eastAsia" w:ascii="Times New Roman" w:hAnsi="Times New Roman" w:eastAsia="仿宋" w:cs="Times New Roman"/>
          <w:color w:val="auto"/>
          <w:sz w:val="24"/>
          <w:szCs w:val="24"/>
          <w:lang w:val="en-US" w:eastAsia="zh-CN"/>
        </w:rPr>
        <w:t>浙江永立钢业有限公司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组织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召开了“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u w:val="none"/>
        </w:rPr>
        <w:t>浙江永立钢业有限公司年产40000吨不锈钢钢坯、6000吨不锈钢钢管技改项目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环保设施环境保护组织验收会议”，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出席会议的有</w:t>
      </w:r>
      <w:r>
        <w:rPr>
          <w:rFonts w:hint="default" w:ascii="Times New Roman" w:hAnsi="Times New Roman" w:eastAsia="仿宋" w:cs="Times New Roman"/>
          <w:sz w:val="24"/>
          <w:szCs w:val="24"/>
        </w:rPr>
        <w:t>环评单位（</w:t>
      </w:r>
      <w:r>
        <w:rPr>
          <w:rFonts w:hint="eastAsia" w:eastAsia="仿宋"/>
          <w:sz w:val="24"/>
        </w:rPr>
        <w:t>浙江</w:t>
      </w:r>
      <w:r>
        <w:rPr>
          <w:rFonts w:hint="eastAsia" w:eastAsia="仿宋"/>
          <w:sz w:val="24"/>
          <w:lang w:eastAsia="zh-CN"/>
        </w:rPr>
        <w:t>东天虹环保工程</w:t>
      </w:r>
      <w:r>
        <w:rPr>
          <w:rFonts w:hint="eastAsia" w:eastAsia="仿宋"/>
          <w:sz w:val="24"/>
        </w:rPr>
        <w:t>有限公司</w:t>
      </w:r>
      <w:r>
        <w:rPr>
          <w:rFonts w:hint="default" w:ascii="Times New Roman" w:hAnsi="Times New Roman" w:eastAsia="仿宋" w:cs="Times New Roman"/>
          <w:sz w:val="24"/>
          <w:szCs w:val="24"/>
        </w:rPr>
        <w:t>）、</w:t>
      </w:r>
      <w:r>
        <w:rPr>
          <w:rFonts w:hint="default" w:ascii="Times New Roman" w:hAnsi="Times New Roman" w:eastAsia="仿宋" w:cs="Times New Roman"/>
          <w:sz w:val="24"/>
          <w:szCs w:val="24"/>
          <w:lang w:eastAsia="zh-CN"/>
        </w:rPr>
        <w:t>废水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、废气</w:t>
      </w:r>
      <w:r>
        <w:rPr>
          <w:rFonts w:hint="default" w:ascii="Times New Roman" w:hAnsi="Times New Roman" w:eastAsia="仿宋" w:cs="Times New Roman"/>
          <w:sz w:val="24"/>
          <w:szCs w:val="24"/>
        </w:rPr>
        <w:t>治理工程设计单位（</w:t>
      </w:r>
      <w:r>
        <w:rPr>
          <w:rFonts w:hint="eastAsia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浙江天蓝环保技术股份有限公司</w:t>
      </w:r>
      <w:r>
        <w:rPr>
          <w:rFonts w:hint="eastAsia" w:eastAsia="仿宋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温州市曙光环境工程有限公司</w:t>
      </w:r>
      <w:r>
        <w:rPr>
          <w:rFonts w:hint="default" w:ascii="Times New Roman" w:hAnsi="Times New Roman" w:eastAsia="仿宋" w:cs="Times New Roman"/>
          <w:sz w:val="24"/>
          <w:szCs w:val="24"/>
        </w:rPr>
        <w:t>）</w:t>
      </w:r>
      <w:r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  <w:t>、验收监测单位（浙江浙海环保科技有限公司）以及三位专家</w:t>
      </w:r>
      <w:r>
        <w:rPr>
          <w:rFonts w:hint="eastAsia" w:eastAsia="仿宋"/>
          <w:color w:val="000000"/>
          <w:sz w:val="24"/>
        </w:rPr>
        <w:t>成立</w:t>
      </w:r>
      <w:r>
        <w:rPr>
          <w:rFonts w:hint="eastAsia" w:eastAsia="仿宋"/>
          <w:color w:val="000000"/>
          <w:sz w:val="24"/>
          <w:lang w:eastAsia="zh-CN"/>
        </w:rPr>
        <w:t>验收工作组</w:t>
      </w:r>
      <w:r>
        <w:rPr>
          <w:rFonts w:hint="eastAsia" w:eastAsia="仿宋"/>
          <w:color w:val="000000"/>
          <w:sz w:val="24"/>
        </w:rPr>
        <w:t>，召开了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u w:val="none"/>
        </w:rPr>
        <w:t>浙江永立钢业有限公司年产40000吨不锈钢钢坯、6000吨不锈钢钢管技改项目</w:t>
      </w:r>
      <w:r>
        <w:rPr>
          <w:rFonts w:hint="eastAsia" w:eastAsia="仿宋"/>
          <w:color w:val="000000"/>
          <w:sz w:val="24"/>
        </w:rPr>
        <w:t>竣工环境保护验收会。</w:t>
      </w:r>
      <w:r>
        <w:rPr>
          <w:rFonts w:hint="default" w:ascii="Times New Roman" w:hAnsi="Times New Roman" w:eastAsia="仿宋" w:cs="Times New Roman"/>
          <w:sz w:val="24"/>
          <w:szCs w:val="24"/>
        </w:rPr>
        <w:t>验收工作组认为本项目符合环保竣工验收基本条件，同意通过验收，并提出了整改意见。到20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24"/>
          <w:szCs w:val="24"/>
        </w:rPr>
        <w:t>年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30</w:t>
      </w:r>
      <w:r>
        <w:rPr>
          <w:rFonts w:hint="default" w:ascii="Times New Roman" w:hAnsi="Times New Roman" w:eastAsia="仿宋" w:cs="Times New Roman"/>
          <w:sz w:val="24"/>
          <w:szCs w:val="24"/>
        </w:rPr>
        <w:t>日止整改全部完成，我公司认为可以通过验收，予以公示。</w:t>
      </w:r>
    </w:p>
    <w:p>
      <w:pPr>
        <w:spacing w:line="360" w:lineRule="auto"/>
        <w:ind w:left="1440" w:hanging="1440" w:hangingChars="6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  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24"/>
          <w:szCs w:val="24"/>
        </w:rPr>
        <w:t>项目名称：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u w:val="none"/>
        </w:rPr>
        <w:t>浙江永立钢业有限公司年产40000吨不锈钢钢坯、6000吨不锈钢钢管技改项目</w:t>
      </w:r>
    </w:p>
    <w:p>
      <w:pPr>
        <w:spacing w:line="360" w:lineRule="auto"/>
        <w:ind w:left="1439" w:leftChars="114" w:hanging="1200" w:hangingChars="5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建设单位：</w:t>
      </w:r>
      <w:r>
        <w:rPr>
          <w:rFonts w:hint="default" w:ascii="Times New Roman" w:hAnsi="Times New Roman" w:eastAsia="仿宋" w:cs="Times New Roman"/>
          <w:b w:val="0"/>
          <w:bCs w:val="0"/>
          <w:sz w:val="24"/>
          <w:szCs w:val="24"/>
          <w:u w:val="none"/>
        </w:rPr>
        <w:t>浙江永立钢业有限公司</w:t>
      </w:r>
    </w:p>
    <w:p>
      <w:pPr>
        <w:spacing w:line="360" w:lineRule="auto"/>
        <w:ind w:left="1440" w:hanging="1440" w:hangingChars="6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   公示内容：验收报告（验收监测报告、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验收签到单、</w:t>
      </w:r>
      <w:r>
        <w:rPr>
          <w:rFonts w:hint="default" w:ascii="Times New Roman" w:hAnsi="Times New Roman" w:eastAsia="仿宋" w:cs="Times New Roman"/>
          <w:sz w:val="24"/>
          <w:szCs w:val="24"/>
        </w:rPr>
        <w:t>验收意见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、验收意见修改情况</w:t>
      </w:r>
      <w:r>
        <w:rPr>
          <w:rFonts w:hint="default" w:ascii="Times New Roman" w:hAnsi="Times New Roman" w:eastAsia="仿宋" w:cs="Times New Roman"/>
          <w:sz w:val="24"/>
          <w:szCs w:val="24"/>
        </w:rPr>
        <w:t>），详见附件。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   公示时间：20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24"/>
          <w:szCs w:val="24"/>
        </w:rPr>
        <w:t>年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1</w:t>
      </w:r>
      <w:r>
        <w:rPr>
          <w:rFonts w:hint="default" w:ascii="Times New Roman" w:hAnsi="Times New Roman" w:eastAsia="仿宋" w:cs="Times New Roman"/>
          <w:sz w:val="24"/>
          <w:szCs w:val="24"/>
        </w:rPr>
        <w:t>日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—</w:t>
      </w:r>
      <w:r>
        <w:rPr>
          <w:rFonts w:hint="default" w:ascii="Times New Roman" w:hAnsi="Times New Roman" w:eastAsia="仿宋" w:cs="Times New Roman"/>
          <w:sz w:val="24"/>
          <w:szCs w:val="24"/>
        </w:rPr>
        <w:t>20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24"/>
          <w:szCs w:val="24"/>
        </w:rPr>
        <w:t>年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sz w:val="24"/>
          <w:szCs w:val="24"/>
        </w:rPr>
        <w:t>月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30 </w:t>
      </w:r>
      <w:r>
        <w:rPr>
          <w:rFonts w:hint="default" w:ascii="Times New Roman" w:hAnsi="Times New Roman" w:eastAsia="仿宋" w:cs="Times New Roman"/>
          <w:sz w:val="24"/>
          <w:szCs w:val="24"/>
        </w:rPr>
        <w:t>日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   联 系 人：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杜</w:t>
      </w:r>
      <w:r>
        <w:rPr>
          <w:rFonts w:hint="default" w:ascii="Times New Roman" w:hAnsi="Times New Roman" w:eastAsia="仿宋" w:cs="Times New Roman"/>
          <w:sz w:val="24"/>
          <w:szCs w:val="24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default" w:ascii="Times New Roman" w:hAnsi="Times New Roman" w:eastAsia="仿宋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   联系电话：</w:t>
      </w:r>
      <w:r>
        <w:rPr>
          <w:rFonts w:hint="default" w:ascii="Times New Roman" w:hAnsi="Times New Roman" w:eastAsia="仿宋" w:cs="Times New Roman"/>
          <w:sz w:val="24"/>
          <w:szCs w:val="24"/>
          <w:u w:val="none"/>
        </w:rPr>
        <w:t> </w:t>
      </w:r>
      <w:r>
        <w:rPr>
          <w:rFonts w:hint="default" w:ascii="Times New Roman" w:hAnsi="Times New Roman" w:eastAsia="楷体" w:cs="Times New Roman"/>
          <w:sz w:val="24"/>
          <w:szCs w:val="24"/>
          <w:u w:val="none"/>
          <w:lang w:val="en-US" w:eastAsia="zh-CN"/>
        </w:rPr>
        <w:t>13626665505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公示期间，对上述公示内容如有异议，请以来电或来信等形式反馈，个人须署真实姓名，单位须加盖公章。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45B23"/>
    <w:rsid w:val="023D553E"/>
    <w:rsid w:val="097D73F2"/>
    <w:rsid w:val="0AE33150"/>
    <w:rsid w:val="0EB43696"/>
    <w:rsid w:val="10310FC0"/>
    <w:rsid w:val="10B83F12"/>
    <w:rsid w:val="18C45B23"/>
    <w:rsid w:val="2C697441"/>
    <w:rsid w:val="3873774A"/>
    <w:rsid w:val="3E865C30"/>
    <w:rsid w:val="451D4FCF"/>
    <w:rsid w:val="469F350D"/>
    <w:rsid w:val="485D1818"/>
    <w:rsid w:val="4A823A0E"/>
    <w:rsid w:val="54440FCC"/>
    <w:rsid w:val="64BA22AC"/>
    <w:rsid w:val="693B00D6"/>
    <w:rsid w:val="6B894387"/>
    <w:rsid w:val="6D535020"/>
    <w:rsid w:val="72D904E1"/>
    <w:rsid w:val="78020DC4"/>
    <w:rsid w:val="7F94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WQ-20171128NIWW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2018-09-25T09:05:00Z</dcterms:created>
  <dc:creator>Administrator</dc:creator>
  <cp:lastModifiedBy>Administrator</cp:lastModifiedBy>
  <dcterms:modified xsi:type="dcterms:W3CDTF">2020-05-30T03:25:53Z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